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9D79" w14:textId="1A97837D" w:rsidR="000D1244" w:rsidRPr="00290E46" w:rsidRDefault="004839AE" w:rsidP="000366BA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                                </w:t>
      </w:r>
    </w:p>
    <w:p w14:paraId="340E1A71" w14:textId="0009C1FE" w:rsidR="000366BA" w:rsidRPr="00773434" w:rsidRDefault="000366BA" w:rsidP="000366BA">
      <w:pPr>
        <w:ind w:left="720" w:hanging="720"/>
        <w:jc w:val="center"/>
        <w:rPr>
          <w:rFonts w:asciiTheme="minorHAnsi" w:eastAsia="Arial Rounded MT Bold,Times New" w:hAnsiTheme="minorHAnsi" w:cstheme="minorHAnsi"/>
          <w:b/>
          <w:bCs/>
          <w:spacing w:val="-6"/>
          <w:kern w:val="36"/>
          <w:sz w:val="48"/>
          <w:szCs w:val="48"/>
          <w:lang w:eastAsia="en-GB"/>
        </w:rPr>
      </w:pPr>
      <w:r w:rsidRPr="00773434">
        <w:rPr>
          <w:rFonts w:asciiTheme="minorHAnsi" w:eastAsia="Arial Rounded MT Bold,Times New" w:hAnsiTheme="minorHAnsi" w:cstheme="minorHAnsi"/>
          <w:b/>
          <w:bCs/>
          <w:spacing w:val="-6"/>
          <w:kern w:val="36"/>
          <w:sz w:val="48"/>
          <w:szCs w:val="48"/>
          <w:lang w:eastAsia="en-GB"/>
        </w:rPr>
        <w:t>A</w:t>
      </w:r>
      <w:r w:rsidR="000F7D4D">
        <w:rPr>
          <w:rFonts w:asciiTheme="minorHAnsi" w:eastAsia="Arial Rounded MT Bold,Times New" w:hAnsiTheme="minorHAnsi" w:cstheme="minorHAnsi"/>
          <w:b/>
          <w:bCs/>
          <w:spacing w:val="-6"/>
          <w:kern w:val="36"/>
          <w:sz w:val="48"/>
          <w:szCs w:val="48"/>
          <w:lang w:eastAsia="en-GB"/>
        </w:rPr>
        <w:t>dmissions Policy</w:t>
      </w:r>
    </w:p>
    <w:p w14:paraId="1C192E01" w14:textId="434C8DEC" w:rsidR="000366BA" w:rsidRPr="00773434" w:rsidRDefault="000366BA" w:rsidP="000366BA">
      <w:pPr>
        <w:ind w:left="720" w:hanging="720"/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</w:pPr>
      <w:r w:rsidRPr="00773434"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  <w:t>Principle</w:t>
      </w:r>
    </w:p>
    <w:p w14:paraId="0D06A4BF" w14:textId="4C10EB7B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Torquay International School aims to ensure all students are booked on the correct course to suit their needs, as quickly and efficiently as possible.</w:t>
      </w:r>
    </w:p>
    <w:p w14:paraId="51DB6F75" w14:textId="77777777" w:rsidR="000366BA" w:rsidRPr="00773434" w:rsidRDefault="000366BA" w:rsidP="000366BA">
      <w:pPr>
        <w:rPr>
          <w:rFonts w:asciiTheme="minorHAnsi" w:eastAsiaTheme="minorHAnsi" w:hAnsiTheme="minorHAnsi" w:cs="Futura Condensed Medium"/>
          <w:color w:val="000000"/>
          <w:spacing w:val="-6"/>
          <w:kern w:val="36"/>
          <w:sz w:val="22"/>
          <w:szCs w:val="22"/>
          <w:lang w:eastAsia="en-GB"/>
        </w:rPr>
      </w:pPr>
    </w:p>
    <w:p w14:paraId="52EAF8B2" w14:textId="32B9A0EE" w:rsidR="000366BA" w:rsidRPr="00773434" w:rsidRDefault="000366BA" w:rsidP="000366BA">
      <w:pPr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</w:pPr>
      <w:r w:rsidRPr="00773434"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  <w:t>Procedures</w:t>
      </w:r>
    </w:p>
    <w:p w14:paraId="1B539F2E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Bookings for Individuals and Groups can be made through the school’s website, by email, in person or by telephone.</w:t>
      </w:r>
    </w:p>
    <w:p w14:paraId="720E6B5E" w14:textId="32E75404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Bookings are accepted through Educational </w:t>
      </w:r>
      <w:r w:rsidR="00434917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Tour Operators and Consultants 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and from students contacting the school directly.</w:t>
      </w:r>
    </w:p>
    <w:p w14:paraId="0626B6EB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11033AA8" w14:textId="29974AB4" w:rsidR="00934B23" w:rsidRDefault="00434917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A deposit of</w:t>
      </w:r>
      <w:r w:rsidR="000366BA"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10%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of the overall fee</w:t>
      </w:r>
      <w:r w:rsidR="000366BA"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is required </w:t>
      </w:r>
      <w:r w:rsidR="000366BA"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for group bookings.</w:t>
      </w:r>
      <w:r w:rsidR="00934B23" w:rsidRP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</w:t>
      </w:r>
    </w:p>
    <w:p w14:paraId="2E39F62D" w14:textId="52E31090" w:rsidR="000366BA" w:rsidRPr="00773434" w:rsidRDefault="00934B23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Individuals must pay a fee of £45 for any accommodation arranged by the School and a £65 enrolment fee.</w:t>
      </w:r>
    </w:p>
    <w:p w14:paraId="00A5EE19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Full payment of fees is required 4 weeks prior to the commencement of the course.</w:t>
      </w:r>
    </w:p>
    <w:p w14:paraId="78ABEF13" w14:textId="164401A8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Courses are subject to availability. If a course is unavailable an alternative date will be offered.</w:t>
      </w:r>
    </w:p>
    <w:p w14:paraId="4A004AEB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76FF9C5E" w14:textId="2EEB583E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When enrolling it is essential that the school receives all the information we ask for and that any medical conditions, allergies or dietary requirements should be divulged. 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In particular, t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he school should be informed of any serious difficulties with hearing, sight or mobility.</w:t>
      </w:r>
    </w:p>
    <w:p w14:paraId="26A7DC60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471EC041" w14:textId="09344B26" w:rsidR="000366BA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Before booking and paying for a course, students must confirm 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that they have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read 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and understood 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the terms and conditions of enrolment.</w:t>
      </w:r>
    </w:p>
    <w:p w14:paraId="3633A016" w14:textId="77777777" w:rsidR="00934B23" w:rsidRPr="00773434" w:rsidRDefault="00934B23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7CA2B630" w14:textId="0B492DF3" w:rsidR="00934B23" w:rsidRPr="00773434" w:rsidRDefault="00934B23" w:rsidP="00934B23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If a student intends to sit an examination whilst studying at the school, it is recommended they check their level </w:t>
      </w:r>
      <w: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of English 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before booking the course.</w:t>
      </w:r>
    </w:p>
    <w:p w14:paraId="553DD0FE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01C24C11" w14:textId="6EC0090D" w:rsidR="000366BA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The school strongly recommends students travel with adequate insurance to cover expenses in case of emergency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, as well as 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fees and costs in case of cancellation or curtailment.</w:t>
      </w:r>
    </w:p>
    <w:p w14:paraId="50B565BE" w14:textId="77777777" w:rsidR="00934B23" w:rsidRPr="00773434" w:rsidRDefault="00934B23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2BBF1B3E" w14:textId="77777777" w:rsidR="00934B23" w:rsidRPr="00773434" w:rsidRDefault="00934B23" w:rsidP="00934B23">
      <w:pPr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</w:pPr>
      <w:r w:rsidRPr="00773434">
        <w:rPr>
          <w:rFonts w:asciiTheme="minorHAnsi" w:hAnsiTheme="minorHAnsi" w:cs="Futura Condensed Medium"/>
          <w:b/>
          <w:color w:val="000000"/>
          <w:spacing w:val="-6"/>
          <w:kern w:val="36"/>
          <w:sz w:val="28"/>
          <w:szCs w:val="28"/>
          <w:lang w:eastAsia="en-GB"/>
        </w:rPr>
        <w:t>Entry Requirements</w:t>
      </w:r>
    </w:p>
    <w:p w14:paraId="4D362741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15ECE279" w14:textId="3E446C88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Students requiring visas should ensure they have met all necessary requirements for </w:t>
      </w:r>
      <w:r w:rsidR="00934B23"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study</w:t>
      </w:r>
      <w:r w:rsidR="00934B23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and</w:t>
      </w:r>
      <w:r w:rsidR="00934B23"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</w:t>
      </w:r>
      <w:r w:rsidRPr="00773434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>entry into the UK.</w:t>
      </w:r>
      <w:r w:rsidR="00B205AE"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  <w:t xml:space="preserve">  Students on visas cannot extend their course beyond the dates originally booked by more than 30 days, even if the visa was granted for a longer period.</w:t>
      </w:r>
    </w:p>
    <w:p w14:paraId="27292384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lang w:eastAsia="en-GB"/>
        </w:rPr>
      </w:pPr>
    </w:p>
    <w:p w14:paraId="036B0705" w14:textId="3BF8F52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sz w:val="22"/>
          <w:szCs w:val="22"/>
          <w:lang w:eastAsia="en-GB"/>
        </w:rPr>
      </w:pPr>
    </w:p>
    <w:p w14:paraId="58E1A4B2" w14:textId="6E66E64A" w:rsidR="000366BA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sz w:val="22"/>
          <w:szCs w:val="22"/>
          <w:lang w:eastAsia="en-GB"/>
        </w:rPr>
      </w:pPr>
    </w:p>
    <w:p w14:paraId="12279255" w14:textId="77777777" w:rsidR="000366BA" w:rsidRPr="00773434" w:rsidRDefault="000366BA" w:rsidP="000366BA">
      <w:pPr>
        <w:rPr>
          <w:rFonts w:asciiTheme="minorHAnsi" w:hAnsiTheme="minorHAnsi" w:cs="Futura Condensed Medium"/>
          <w:color w:val="000000"/>
          <w:spacing w:val="-6"/>
          <w:kern w:val="36"/>
          <w:sz w:val="22"/>
          <w:szCs w:val="22"/>
          <w:lang w:eastAsia="en-GB"/>
        </w:rPr>
      </w:pPr>
    </w:p>
    <w:p w14:paraId="45D3BC8E" w14:textId="6F84146C" w:rsidR="003E177A" w:rsidRPr="000D1244" w:rsidRDefault="000366BA" w:rsidP="000366BA">
      <w:r w:rsidRPr="00773434">
        <w:rPr>
          <w:rFonts w:asciiTheme="minorHAnsi" w:hAnsiTheme="minorHAnsi" w:cs="Futura Condensed Medium"/>
        </w:rPr>
        <w:t>Reviewed:  Jan 2019</w:t>
      </w:r>
      <w:r w:rsidRPr="00773434">
        <w:rPr>
          <w:rFonts w:asciiTheme="minorHAnsi" w:hAnsiTheme="minorHAnsi" w:cs="Futura Condensed Medium"/>
        </w:rPr>
        <w:tab/>
      </w:r>
      <w:r w:rsidRPr="00773434">
        <w:rPr>
          <w:rFonts w:asciiTheme="minorHAnsi" w:hAnsiTheme="minorHAnsi" w:cstheme="minorHAnsi"/>
        </w:rPr>
        <w:tab/>
      </w:r>
      <w:r w:rsidRPr="00773434">
        <w:rPr>
          <w:rFonts w:asciiTheme="minorHAnsi" w:hAnsiTheme="minorHAnsi"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3E177A" w:rsidRPr="000D1244" w:rsidSect="00703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,Times New">
    <w:altName w:val="Times New Roman"/>
    <w:panose1 w:val="00000000000000000000"/>
    <w:charset w:val="00"/>
    <w:family w:val="roman"/>
    <w:notTrueType/>
    <w:pitch w:val="default"/>
  </w:font>
  <w:font w:name="Futura Condensed Medium">
    <w:altName w:val="Arial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FFBE" w14:textId="77777777" w:rsidR="00ED4ABD" w:rsidRDefault="00ED4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456CF" w14:textId="77777777" w:rsidR="00ED4ABD" w:rsidRPr="009F4C21" w:rsidRDefault="00ED4ABD" w:rsidP="00ED4ABD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bookmarkStart w:id="136" w:name="_Hlk9774099"/>
    <w:bookmarkStart w:id="137" w:name="_Hlk9774100"/>
    <w:bookmarkStart w:id="138" w:name="_Hlk9774130"/>
    <w:bookmarkStart w:id="139" w:name="_Hlk9774131"/>
    <w:bookmarkStart w:id="140" w:name="_Hlk9774148"/>
    <w:bookmarkStart w:id="141" w:name="_Hlk9774149"/>
    <w:bookmarkStart w:id="142" w:name="_Hlk9774188"/>
    <w:bookmarkStart w:id="143" w:name="_Hlk9774189"/>
    <w:bookmarkStart w:id="144" w:name="_Hlk9774307"/>
    <w:bookmarkStart w:id="145" w:name="_Hlk9774308"/>
    <w:bookmarkStart w:id="146" w:name="_Hlk9774354"/>
    <w:bookmarkStart w:id="147" w:name="_Hlk9774355"/>
    <w:bookmarkStart w:id="148" w:name="_Hlk9774383"/>
    <w:bookmarkStart w:id="149" w:name="_Hlk9774384"/>
    <w:bookmarkStart w:id="150" w:name="_Hlk9774406"/>
    <w:bookmarkStart w:id="151" w:name="_Hlk9774407"/>
    <w:bookmarkStart w:id="152" w:name="_Hlk9774428"/>
    <w:bookmarkStart w:id="153" w:name="_Hlk9774429"/>
    <w:bookmarkStart w:id="154" w:name="_Hlk9774457"/>
    <w:bookmarkStart w:id="155" w:name="_Hlk9774458"/>
    <w:bookmarkStart w:id="156" w:name="_Hlk9774499"/>
    <w:bookmarkStart w:id="157" w:name="_Hlk9774500"/>
    <w:bookmarkStart w:id="158" w:name="_Hlk9774523"/>
    <w:bookmarkStart w:id="159" w:name="_Hlk9774524"/>
    <w:bookmarkStart w:id="160" w:name="_Hlk9774557"/>
    <w:bookmarkStart w:id="161" w:name="_Hlk9774558"/>
    <w:bookmarkStart w:id="162" w:name="_Hlk9774630"/>
    <w:bookmarkStart w:id="163" w:name="_Hlk9774631"/>
    <w:bookmarkStart w:id="164" w:name="_Hlk9774636"/>
    <w:bookmarkStart w:id="165" w:name="_Hlk9774637"/>
    <w:bookmarkStart w:id="166" w:name="_Hlk9774638"/>
    <w:bookmarkStart w:id="167" w:name="_Hlk9774639"/>
    <w:bookmarkStart w:id="168" w:name="_Hlk9774641"/>
    <w:bookmarkStart w:id="169" w:name="_Hlk9774642"/>
    <w:bookmarkStart w:id="170" w:name="_Hlk9774643"/>
    <w:bookmarkStart w:id="171" w:name="_Hlk9774644"/>
    <w:bookmarkStart w:id="172" w:name="_Hlk9774645"/>
    <w:bookmarkStart w:id="173" w:name="_Hlk9774646"/>
    <w:bookmarkStart w:id="174" w:name="_Hlk9774647"/>
    <w:bookmarkStart w:id="175" w:name="_Hlk9774648"/>
    <w:bookmarkStart w:id="176" w:name="_Hlk9774779"/>
    <w:bookmarkStart w:id="177" w:name="_Hlk9774780"/>
    <w:bookmarkStart w:id="178" w:name="_Hlk9774805"/>
    <w:bookmarkStart w:id="179" w:name="_Hlk9774806"/>
    <w:bookmarkStart w:id="180" w:name="_Hlk9774857"/>
    <w:bookmarkStart w:id="181" w:name="_Hlk9774858"/>
    <w:bookmarkStart w:id="182" w:name="_Hlk9774918"/>
    <w:bookmarkStart w:id="183" w:name="_Hlk9774919"/>
    <w:bookmarkStart w:id="184" w:name="_Hlk9774970"/>
    <w:bookmarkStart w:id="185" w:name="_Hlk9774971"/>
    <w:bookmarkStart w:id="186" w:name="_Hlk9775003"/>
    <w:bookmarkStart w:id="187" w:name="_Hlk9775004"/>
    <w:bookmarkStart w:id="188" w:name="_Hlk9775040"/>
    <w:bookmarkStart w:id="189" w:name="_Hlk9775041"/>
    <w:bookmarkStart w:id="190" w:name="_Hlk9775073"/>
    <w:bookmarkStart w:id="191" w:name="_Hlk9775074"/>
    <w:bookmarkStart w:id="192" w:name="_Hlk9775180"/>
    <w:bookmarkStart w:id="193" w:name="_Hlk9775181"/>
    <w:bookmarkStart w:id="194" w:name="_Hlk9775198"/>
    <w:bookmarkStart w:id="195" w:name="_Hlk9775199"/>
    <w:bookmarkStart w:id="196" w:name="_Hlk9775215"/>
    <w:bookmarkStart w:id="197" w:name="_Hlk9775216"/>
    <w:bookmarkStart w:id="198" w:name="_Hlk9775240"/>
    <w:bookmarkStart w:id="199" w:name="_Hlk9775241"/>
    <w:bookmarkStart w:id="200" w:name="_Hlk9775258"/>
    <w:bookmarkStart w:id="201" w:name="_Hlk9775259"/>
    <w:bookmarkStart w:id="202" w:name="_Hlk9775284"/>
    <w:bookmarkStart w:id="203" w:name="_Hlk9775285"/>
    <w:bookmarkStart w:id="204" w:name="_Hlk9775305"/>
    <w:bookmarkStart w:id="205" w:name="_Hlk9775306"/>
    <w:bookmarkStart w:id="206" w:name="_Hlk9775380"/>
    <w:bookmarkStart w:id="207" w:name="_Hlk9775381"/>
    <w:bookmarkStart w:id="208" w:name="_Hlk9775407"/>
    <w:bookmarkStart w:id="209" w:name="_Hlk9775408"/>
    <w:bookmarkStart w:id="210" w:name="_Hlk9775469"/>
    <w:bookmarkStart w:id="211" w:name="_Hlk9775470"/>
    <w:bookmarkStart w:id="212" w:name="_Hlk9775518"/>
    <w:bookmarkStart w:id="213" w:name="_Hlk9775519"/>
    <w:bookmarkStart w:id="214" w:name="_Hlk9775716"/>
    <w:bookmarkStart w:id="215" w:name="_Hlk9775717"/>
    <w:bookmarkStart w:id="216" w:name="_Hlk9775742"/>
    <w:bookmarkStart w:id="217" w:name="_Hlk9775743"/>
    <w:bookmarkStart w:id="218" w:name="_Hlk9775779"/>
    <w:bookmarkStart w:id="219" w:name="_Hlk9775780"/>
    <w:bookmarkStart w:id="220" w:name="_Hlk9775860"/>
    <w:bookmarkStart w:id="221" w:name="_Hlk9775861"/>
    <w:bookmarkStart w:id="222" w:name="_Hlk9775970"/>
    <w:bookmarkStart w:id="223" w:name="_Hlk9775971"/>
    <w:bookmarkStart w:id="224" w:name="_Hlk9776035"/>
    <w:bookmarkStart w:id="225" w:name="_Hlk9776036"/>
    <w:bookmarkStart w:id="226" w:name="_Hlk9776065"/>
    <w:bookmarkStart w:id="227" w:name="_Hlk9776066"/>
    <w:bookmarkStart w:id="228" w:name="_Hlk9776082"/>
    <w:bookmarkStart w:id="229" w:name="_Hlk9776083"/>
    <w:bookmarkStart w:id="230" w:name="_Hlk9776101"/>
    <w:bookmarkStart w:id="231" w:name="_Hlk9776102"/>
    <w:bookmarkStart w:id="232" w:name="_Hlk9776122"/>
    <w:bookmarkStart w:id="233" w:name="_Hlk9776123"/>
    <w:bookmarkStart w:id="234" w:name="_Hlk9776156"/>
    <w:bookmarkStart w:id="235" w:name="_Hlk9776157"/>
    <w:bookmarkStart w:id="236" w:name="_Hlk9776295"/>
    <w:bookmarkStart w:id="237" w:name="_Hlk9776296"/>
    <w:bookmarkStart w:id="238" w:name="_Hlk9776318"/>
    <w:bookmarkStart w:id="239" w:name="_Hlk9776319"/>
    <w:bookmarkStart w:id="240" w:name="_Hlk9776332"/>
    <w:bookmarkStart w:id="241" w:name="_Hlk9776333"/>
    <w:bookmarkStart w:id="242" w:name="_Hlk9776353"/>
    <w:bookmarkStart w:id="243" w:name="_Hlk9776354"/>
    <w:bookmarkStart w:id="244" w:name="_Hlk9776372"/>
    <w:bookmarkStart w:id="245" w:name="_Hlk9776373"/>
    <w:bookmarkStart w:id="246" w:name="_Hlk9776384"/>
    <w:bookmarkStart w:id="247" w:name="_Hlk9776385"/>
    <w:bookmarkStart w:id="248" w:name="_Hlk9776397"/>
    <w:bookmarkStart w:id="249" w:name="_Hlk9776398"/>
    <w:bookmarkStart w:id="250" w:name="_Hlk9776408"/>
    <w:bookmarkStart w:id="251" w:name="_Hlk9776409"/>
    <w:bookmarkStart w:id="252" w:name="_Hlk9776413"/>
    <w:bookmarkStart w:id="253" w:name="_Hlk9776414"/>
    <w:bookmarkStart w:id="254" w:name="_Hlk9776434"/>
    <w:bookmarkStart w:id="255" w:name="_Hlk9776435"/>
    <w:bookmarkStart w:id="256" w:name="_Hlk9776463"/>
    <w:bookmarkStart w:id="257" w:name="_Hlk9776464"/>
    <w:bookmarkStart w:id="258" w:name="_Hlk9776494"/>
    <w:bookmarkStart w:id="259" w:name="_Hlk9776495"/>
    <w:bookmarkStart w:id="260" w:name="_Hlk9776516"/>
    <w:bookmarkStart w:id="261" w:name="_Hlk9776517"/>
    <w:bookmarkStart w:id="262" w:name="_Hlk9776544"/>
    <w:bookmarkStart w:id="263" w:name="_Hlk9776545"/>
    <w:bookmarkStart w:id="264" w:name="_Hlk9776563"/>
    <w:bookmarkStart w:id="265" w:name="_Hlk9776564"/>
    <w:bookmarkStart w:id="266" w:name="_Hlk9776650"/>
    <w:bookmarkStart w:id="267" w:name="_Hlk9776651"/>
    <w:bookmarkStart w:id="268" w:name="_Hlk9776711"/>
    <w:bookmarkStart w:id="269" w:name="_Hlk9776712"/>
    <w:bookmarkStart w:id="270" w:name="_Hlk9776730"/>
    <w:bookmarkStart w:id="271" w:name="_Hlk9776731"/>
    <w:bookmarkStart w:id="272" w:name="_Hlk9776748"/>
    <w:bookmarkStart w:id="273" w:name="_Hlk9776749"/>
    <w:bookmarkStart w:id="274" w:name="_Hlk9776771"/>
    <w:bookmarkStart w:id="275" w:name="_Hlk9776772"/>
    <w:bookmarkStart w:id="276" w:name="_Hlk9776799"/>
    <w:bookmarkStart w:id="277" w:name="_Hlk9776800"/>
    <w:bookmarkStart w:id="278" w:name="_Hlk9776819"/>
    <w:bookmarkStart w:id="279" w:name="_Hlk9776820"/>
    <w:bookmarkStart w:id="280" w:name="_Hlk9776837"/>
    <w:bookmarkStart w:id="281" w:name="_Hlk9776838"/>
    <w:bookmarkStart w:id="282" w:name="_Hlk9776856"/>
    <w:bookmarkStart w:id="283" w:name="_Hlk9776857"/>
    <w:bookmarkStart w:id="284" w:name="_Hlk9776900"/>
    <w:bookmarkStart w:id="285" w:name="_Hlk9776901"/>
    <w:bookmarkStart w:id="286" w:name="_Hlk9776923"/>
    <w:bookmarkStart w:id="287" w:name="_Hlk9776924"/>
    <w:bookmarkStart w:id="288" w:name="_Hlk9776944"/>
    <w:bookmarkStart w:id="289" w:name="_Hlk9776945"/>
    <w:bookmarkStart w:id="290" w:name="_Hlk9777010"/>
    <w:bookmarkStart w:id="291" w:name="_Hlk9777011"/>
    <w:bookmarkStart w:id="292" w:name="_Hlk9777049"/>
    <w:bookmarkStart w:id="293" w:name="_Hlk9777050"/>
    <w:bookmarkStart w:id="294" w:name="_Hlk9777101"/>
    <w:bookmarkStart w:id="295" w:name="_Hlk9777102"/>
    <w:bookmarkStart w:id="296" w:name="_Hlk9777119"/>
    <w:bookmarkStart w:id="297" w:name="_Hlk9777120"/>
    <w:bookmarkStart w:id="298" w:name="_Hlk9777136"/>
    <w:bookmarkStart w:id="299" w:name="_Hlk9777137"/>
    <w:bookmarkStart w:id="300" w:name="_Hlk9777178"/>
    <w:bookmarkStart w:id="301" w:name="_Hlk9777179"/>
    <w:bookmarkStart w:id="302" w:name="_Hlk9777604"/>
    <w:bookmarkStart w:id="303" w:name="_Hlk9777605"/>
    <w:bookmarkStart w:id="304" w:name="_Hlk9777740"/>
    <w:bookmarkStart w:id="305" w:name="_Hlk9777741"/>
    <w:bookmarkStart w:id="306" w:name="_Hlk9777759"/>
    <w:bookmarkStart w:id="307" w:name="_Hlk9777760"/>
    <w:bookmarkStart w:id="308" w:name="_Hlk9777777"/>
    <w:bookmarkStart w:id="309" w:name="_Hlk9777778"/>
    <w:bookmarkStart w:id="310" w:name="_Hlk9777794"/>
    <w:bookmarkStart w:id="311" w:name="_Hlk9777795"/>
    <w:bookmarkStart w:id="312" w:name="_Hlk9777797"/>
    <w:bookmarkStart w:id="313" w:name="_Hlk9777798"/>
    <w:bookmarkStart w:id="314" w:name="_Hlk9777820"/>
    <w:bookmarkStart w:id="315" w:name="_Hlk9777821"/>
    <w:bookmarkStart w:id="316" w:name="_Hlk9778260"/>
    <w:bookmarkStart w:id="317" w:name="_Hlk9778261"/>
    <w:bookmarkStart w:id="318" w:name="_Hlk9778280"/>
    <w:bookmarkStart w:id="319" w:name="_Hlk9778281"/>
    <w:bookmarkStart w:id="320" w:name="_Hlk9778720"/>
    <w:bookmarkStart w:id="321" w:name="_Hlk9778721"/>
    <w:bookmarkStart w:id="322" w:name="_Hlk9778768"/>
    <w:bookmarkStart w:id="323" w:name="_Hlk9778769"/>
    <w:bookmarkStart w:id="324" w:name="_Hlk9778935"/>
    <w:bookmarkStart w:id="325" w:name="_Hlk9778936"/>
    <w:bookmarkStart w:id="326" w:name="_Hlk9778982"/>
    <w:bookmarkStart w:id="327" w:name="_Hlk9778983"/>
    <w:bookmarkStart w:id="328" w:name="_Hlk9779012"/>
    <w:bookmarkStart w:id="329" w:name="_Hlk9779013"/>
    <w:r w:rsidRPr="009F4C21">
      <w:rPr>
        <w:rFonts w:ascii="Wingdings" w:hAnsi="Wingdings" w:cs="Wingdings"/>
        <w:color w:val="auto"/>
        <w:sz w:val="28"/>
        <w:szCs w:val="36"/>
      </w:rPr>
      <w:t>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r w:rsidRPr="009F4C21">
      <w:rPr>
        <w:rFonts w:asciiTheme="minorHAnsi" w:hAnsiTheme="minorHAnsi" w:cstheme="minorHAnsi"/>
        <w:color w:val="auto"/>
        <w:sz w:val="18"/>
        <w:szCs w:val="36"/>
      </w:rPr>
      <w:t>+44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(0)1803 295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576</w:t>
    </w:r>
    <w:r>
      <w:rPr>
        <w:rFonts w:asciiTheme="minorHAnsi" w:hAnsiTheme="minorHAnsi" w:cstheme="minorHAnsi"/>
        <w:color w:val="auto"/>
        <w:sz w:val="18"/>
        <w:szCs w:val="36"/>
      </w:rPr>
      <w:t xml:space="preserve">,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+44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(0)7881 710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395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(OUT OF OFFICE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HOURS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)     </w:t>
    </w:r>
    <w:r w:rsidRPr="009F4C21">
      <w:rPr>
        <w:rFonts w:ascii="Wingdings" w:hAnsi="Wingdings" w:cs="Wingdings"/>
        <w:color w:val="auto"/>
        <w:sz w:val="28"/>
        <w:szCs w:val="36"/>
      </w:rPr>
      <w:t>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Pr="009F4C21">
      <w:rPr>
        <w:rFonts w:asciiTheme="minorHAnsi" w:hAnsiTheme="minorHAnsi" w:cstheme="minorHAnsi"/>
        <w:color w:val="auto"/>
        <w:sz w:val="18"/>
        <w:szCs w:val="36"/>
      </w:rPr>
      <w:t xml:space="preserve">     </w:t>
    </w:r>
    <w:r w:rsidRPr="009F4C21">
      <w:rPr>
        <w:rFonts w:ascii="Wingdings" w:hAnsi="Wingdings" w:cs="Wingdings"/>
        <w:color w:val="auto"/>
        <w:sz w:val="28"/>
        <w:szCs w:val="36"/>
      </w:rPr>
      <w:t>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09E8F43F" w:rsidR="00AD1D3D" w:rsidRPr="00ED4ABD" w:rsidRDefault="00ED4ABD" w:rsidP="00ED4ABD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  <w:bookmarkStart w:id="330" w:name="_GoBack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35F0" w14:textId="77777777" w:rsidR="00ED4ABD" w:rsidRDefault="00ED4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7A8C" w14:textId="77777777" w:rsidR="00ED4ABD" w:rsidRDefault="00ED4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BF5" w14:textId="471B36E8" w:rsidR="00AD1D3D" w:rsidRDefault="00ED4ABD">
    <w:pPr>
      <w:pStyle w:val="Header"/>
    </w:pPr>
    <w:bookmarkStart w:id="0" w:name="_Hlk9774550"/>
    <w:bookmarkStart w:id="1" w:name="_Hlk9774551"/>
    <w:bookmarkStart w:id="2" w:name="_Hlk9774594"/>
    <w:bookmarkStart w:id="3" w:name="_Hlk9774595"/>
    <w:bookmarkStart w:id="4" w:name="_Hlk9774796"/>
    <w:bookmarkStart w:id="5" w:name="_Hlk9774797"/>
    <w:bookmarkStart w:id="6" w:name="_Hlk9774849"/>
    <w:bookmarkStart w:id="7" w:name="_Hlk9774850"/>
    <w:bookmarkStart w:id="8" w:name="_Hlk9774883"/>
    <w:bookmarkStart w:id="9" w:name="_Hlk9774884"/>
    <w:bookmarkStart w:id="10" w:name="_Hlk9775034"/>
    <w:bookmarkStart w:id="11" w:name="_Hlk9775035"/>
    <w:bookmarkStart w:id="12" w:name="_Hlk9775064"/>
    <w:bookmarkStart w:id="13" w:name="_Hlk9775065"/>
    <w:bookmarkStart w:id="14" w:name="_Hlk9775173"/>
    <w:bookmarkStart w:id="15" w:name="_Hlk9775174"/>
    <w:bookmarkStart w:id="16" w:name="_Hlk9775193"/>
    <w:bookmarkStart w:id="17" w:name="_Hlk9775194"/>
    <w:bookmarkStart w:id="18" w:name="_Hlk9775209"/>
    <w:bookmarkStart w:id="19" w:name="_Hlk9775210"/>
    <w:bookmarkStart w:id="20" w:name="_Hlk9775235"/>
    <w:bookmarkStart w:id="21" w:name="_Hlk9775236"/>
    <w:bookmarkStart w:id="22" w:name="_Hlk9775252"/>
    <w:bookmarkStart w:id="23" w:name="_Hlk9775253"/>
    <w:bookmarkStart w:id="24" w:name="_Hlk9775279"/>
    <w:bookmarkStart w:id="25" w:name="_Hlk9775280"/>
    <w:bookmarkStart w:id="26" w:name="_Hlk9775297"/>
    <w:bookmarkStart w:id="27" w:name="_Hlk9775298"/>
    <w:bookmarkStart w:id="28" w:name="_Hlk9775374"/>
    <w:bookmarkStart w:id="29" w:name="_Hlk9775375"/>
    <w:bookmarkStart w:id="30" w:name="_Hlk9775401"/>
    <w:bookmarkStart w:id="31" w:name="_Hlk9775402"/>
    <w:bookmarkStart w:id="32" w:name="_Hlk9775436"/>
    <w:bookmarkStart w:id="33" w:name="_Hlk9775437"/>
    <w:bookmarkStart w:id="34" w:name="_Hlk9775505"/>
    <w:bookmarkStart w:id="35" w:name="_Hlk9775506"/>
    <w:bookmarkStart w:id="36" w:name="_Hlk9775709"/>
    <w:bookmarkStart w:id="37" w:name="_Hlk9775710"/>
    <w:bookmarkStart w:id="38" w:name="_Hlk9775734"/>
    <w:bookmarkStart w:id="39" w:name="_Hlk9775735"/>
    <w:bookmarkStart w:id="40" w:name="_Hlk9775772"/>
    <w:bookmarkStart w:id="41" w:name="_Hlk9775773"/>
    <w:bookmarkStart w:id="42" w:name="_Hlk9775844"/>
    <w:bookmarkStart w:id="43" w:name="_Hlk9775845"/>
    <w:bookmarkStart w:id="44" w:name="_Hlk9775962"/>
    <w:bookmarkStart w:id="45" w:name="_Hlk9775963"/>
    <w:bookmarkStart w:id="46" w:name="_Hlk9776058"/>
    <w:bookmarkStart w:id="47" w:name="_Hlk9776059"/>
    <w:bookmarkStart w:id="48" w:name="_Hlk9776075"/>
    <w:bookmarkStart w:id="49" w:name="_Hlk9776076"/>
    <w:bookmarkStart w:id="50" w:name="_Hlk9776093"/>
    <w:bookmarkStart w:id="51" w:name="_Hlk9776094"/>
    <w:bookmarkStart w:id="52" w:name="_Hlk9776115"/>
    <w:bookmarkStart w:id="53" w:name="_Hlk9776116"/>
    <w:bookmarkStart w:id="54" w:name="_Hlk9776150"/>
    <w:bookmarkStart w:id="55" w:name="_Hlk9776151"/>
    <w:bookmarkStart w:id="56" w:name="_Hlk9776239"/>
    <w:bookmarkStart w:id="57" w:name="_Hlk9776240"/>
    <w:bookmarkStart w:id="58" w:name="_Hlk9776325"/>
    <w:bookmarkStart w:id="59" w:name="_Hlk9776326"/>
    <w:bookmarkStart w:id="60" w:name="_Hlk9776347"/>
    <w:bookmarkStart w:id="61" w:name="_Hlk9776348"/>
    <w:bookmarkStart w:id="62" w:name="_Hlk9776364"/>
    <w:bookmarkStart w:id="63" w:name="_Hlk9776365"/>
    <w:bookmarkStart w:id="64" w:name="_Hlk9776389"/>
    <w:bookmarkStart w:id="65" w:name="_Hlk9776390"/>
    <w:bookmarkStart w:id="66" w:name="_Hlk9776419"/>
    <w:bookmarkStart w:id="67" w:name="_Hlk9776420"/>
    <w:bookmarkStart w:id="68" w:name="_Hlk9776449"/>
    <w:bookmarkStart w:id="69" w:name="_Hlk9776450"/>
    <w:bookmarkStart w:id="70" w:name="_Hlk9776456"/>
    <w:bookmarkStart w:id="71" w:name="_Hlk9776457"/>
    <w:bookmarkStart w:id="72" w:name="_Hlk9776486"/>
    <w:bookmarkStart w:id="73" w:name="_Hlk9776487"/>
    <w:bookmarkStart w:id="74" w:name="_Hlk9776508"/>
    <w:bookmarkStart w:id="75" w:name="_Hlk9776509"/>
    <w:bookmarkStart w:id="76" w:name="_Hlk9776538"/>
    <w:bookmarkStart w:id="77" w:name="_Hlk9776539"/>
    <w:bookmarkStart w:id="78" w:name="_Hlk9776556"/>
    <w:bookmarkStart w:id="79" w:name="_Hlk9776557"/>
    <w:bookmarkStart w:id="80" w:name="_Hlk9776630"/>
    <w:bookmarkStart w:id="81" w:name="_Hlk9776631"/>
    <w:bookmarkStart w:id="82" w:name="_Hlk9776704"/>
    <w:bookmarkStart w:id="83" w:name="_Hlk9776705"/>
    <w:bookmarkStart w:id="84" w:name="_Hlk9776723"/>
    <w:bookmarkStart w:id="85" w:name="_Hlk9776724"/>
    <w:bookmarkStart w:id="86" w:name="_Hlk9776741"/>
    <w:bookmarkStart w:id="87" w:name="_Hlk9776742"/>
    <w:bookmarkStart w:id="88" w:name="_Hlk9776764"/>
    <w:bookmarkStart w:id="89" w:name="_Hlk9776765"/>
    <w:bookmarkStart w:id="90" w:name="_Hlk9776793"/>
    <w:bookmarkStart w:id="91" w:name="_Hlk9776794"/>
    <w:bookmarkStart w:id="92" w:name="_Hlk9776812"/>
    <w:bookmarkStart w:id="93" w:name="_Hlk9776813"/>
    <w:bookmarkStart w:id="94" w:name="_Hlk9776830"/>
    <w:bookmarkStart w:id="95" w:name="_Hlk9776831"/>
    <w:bookmarkStart w:id="96" w:name="_Hlk9776850"/>
    <w:bookmarkStart w:id="97" w:name="_Hlk9776851"/>
    <w:bookmarkStart w:id="98" w:name="_Hlk9776892"/>
    <w:bookmarkStart w:id="99" w:name="_Hlk9776893"/>
    <w:bookmarkStart w:id="100" w:name="_Hlk9776933"/>
    <w:bookmarkStart w:id="101" w:name="_Hlk9776934"/>
    <w:bookmarkStart w:id="102" w:name="_Hlk9777002"/>
    <w:bookmarkStart w:id="103" w:name="_Hlk9777003"/>
    <w:bookmarkStart w:id="104" w:name="_Hlk9777042"/>
    <w:bookmarkStart w:id="105" w:name="_Hlk9777043"/>
    <w:bookmarkStart w:id="106" w:name="_Hlk9777113"/>
    <w:bookmarkStart w:id="107" w:name="_Hlk9777114"/>
    <w:bookmarkStart w:id="108" w:name="_Hlk9777169"/>
    <w:bookmarkStart w:id="109" w:name="_Hlk9777170"/>
    <w:bookmarkStart w:id="110" w:name="_Hlk9777241"/>
    <w:bookmarkStart w:id="111" w:name="_Hlk9777242"/>
    <w:bookmarkStart w:id="112" w:name="_Hlk9777733"/>
    <w:bookmarkStart w:id="113" w:name="_Hlk9777734"/>
    <w:bookmarkStart w:id="114" w:name="_Hlk9777752"/>
    <w:bookmarkStart w:id="115" w:name="_Hlk9777753"/>
    <w:bookmarkStart w:id="116" w:name="_Hlk9777770"/>
    <w:bookmarkStart w:id="117" w:name="_Hlk9777771"/>
    <w:bookmarkStart w:id="118" w:name="_Hlk9777787"/>
    <w:bookmarkStart w:id="119" w:name="_Hlk9777788"/>
    <w:bookmarkStart w:id="120" w:name="_Hlk9777812"/>
    <w:bookmarkStart w:id="121" w:name="_Hlk9777813"/>
    <w:bookmarkStart w:id="122" w:name="_Hlk9778246"/>
    <w:bookmarkStart w:id="123" w:name="_Hlk9778247"/>
    <w:bookmarkStart w:id="124" w:name="_Hlk9778273"/>
    <w:bookmarkStart w:id="125" w:name="_Hlk9778274"/>
    <w:bookmarkStart w:id="126" w:name="_Hlk9778291"/>
    <w:bookmarkStart w:id="127" w:name="_Hlk9778292"/>
    <w:bookmarkStart w:id="128" w:name="_Hlk9778760"/>
    <w:bookmarkStart w:id="129" w:name="_Hlk9778761"/>
    <w:bookmarkStart w:id="130" w:name="_Hlk9778927"/>
    <w:bookmarkStart w:id="131" w:name="_Hlk9778928"/>
    <w:bookmarkStart w:id="132" w:name="_Hlk9778976"/>
    <w:bookmarkStart w:id="133" w:name="_Hlk9778977"/>
    <w:bookmarkStart w:id="134" w:name="_Hlk9779006"/>
    <w:bookmarkStart w:id="135" w:name="_Hlk9779007"/>
    <w:r>
      <w:rPr>
        <w:noProof/>
      </w:rPr>
      <w:drawing>
        <wp:anchor distT="0" distB="0" distL="114300" distR="114300" simplePos="0" relativeHeight="251659264" behindDoc="1" locked="0" layoutInCell="1" allowOverlap="1" wp14:anchorId="27FA85E3" wp14:editId="50EF172D">
          <wp:simplePos x="0" y="0"/>
          <wp:positionH relativeFrom="column">
            <wp:posOffset>-457200</wp:posOffset>
          </wp:positionH>
          <wp:positionV relativeFrom="paragraph">
            <wp:posOffset>-1367790</wp:posOffset>
          </wp:positionV>
          <wp:extent cx="7567154" cy="9420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 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90"/>
                  <a:stretch/>
                </pic:blipFill>
                <pic:spPr bwMode="auto">
                  <a:xfrm>
                    <a:off x="0" y="0"/>
                    <a:ext cx="7577941" cy="9433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44FC" w14:textId="77777777" w:rsidR="00ED4ABD" w:rsidRDefault="00ED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625"/>
    <w:multiLevelType w:val="hybridMultilevel"/>
    <w:tmpl w:val="6E2AD822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F7C"/>
    <w:multiLevelType w:val="hybridMultilevel"/>
    <w:tmpl w:val="4E64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C3F21"/>
    <w:multiLevelType w:val="hybridMultilevel"/>
    <w:tmpl w:val="22206EF2"/>
    <w:lvl w:ilvl="0" w:tplc="73B8E4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D3B6A"/>
    <w:multiLevelType w:val="hybridMultilevel"/>
    <w:tmpl w:val="0E529AC8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5F27"/>
    <w:multiLevelType w:val="hybridMultilevel"/>
    <w:tmpl w:val="FCEC9252"/>
    <w:lvl w:ilvl="0" w:tplc="E87EC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64073"/>
    <w:multiLevelType w:val="hybridMultilevel"/>
    <w:tmpl w:val="E140F994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73171956"/>
    <w:multiLevelType w:val="hybridMultilevel"/>
    <w:tmpl w:val="7362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18ED"/>
    <w:multiLevelType w:val="hybridMultilevel"/>
    <w:tmpl w:val="E46ED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366BA"/>
    <w:rsid w:val="000D1244"/>
    <w:rsid w:val="000F7D4D"/>
    <w:rsid w:val="00214164"/>
    <w:rsid w:val="002D5C9B"/>
    <w:rsid w:val="003217B9"/>
    <w:rsid w:val="003E177A"/>
    <w:rsid w:val="00434917"/>
    <w:rsid w:val="00437FC3"/>
    <w:rsid w:val="00480471"/>
    <w:rsid w:val="004839AE"/>
    <w:rsid w:val="005047F6"/>
    <w:rsid w:val="006E74E3"/>
    <w:rsid w:val="00703627"/>
    <w:rsid w:val="007557DD"/>
    <w:rsid w:val="00773434"/>
    <w:rsid w:val="00812804"/>
    <w:rsid w:val="008D092C"/>
    <w:rsid w:val="009018CE"/>
    <w:rsid w:val="00934B23"/>
    <w:rsid w:val="00947A6B"/>
    <w:rsid w:val="009F4C21"/>
    <w:rsid w:val="00A9470D"/>
    <w:rsid w:val="00AD1D3D"/>
    <w:rsid w:val="00B205AE"/>
    <w:rsid w:val="00BA3149"/>
    <w:rsid w:val="00C02AEC"/>
    <w:rsid w:val="00D8015A"/>
    <w:rsid w:val="00E7450D"/>
    <w:rsid w:val="00ED4ABD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  <w15:docId w15:val="{1EEFCA30-D490-4C64-B1D6-B14D1280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Georgian Marin</cp:lastModifiedBy>
  <cp:revision>9</cp:revision>
  <cp:lastPrinted>2019-04-06T10:39:00Z</cp:lastPrinted>
  <dcterms:created xsi:type="dcterms:W3CDTF">2018-12-10T16:21:00Z</dcterms:created>
  <dcterms:modified xsi:type="dcterms:W3CDTF">2019-05-26T15:05:00Z</dcterms:modified>
</cp:coreProperties>
</file>